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b/>
          <w:color w:val="222222"/>
          <w:sz w:val="13"/>
          <w:szCs w:val="15"/>
          <w:u w:val="single"/>
          <w:lang w:eastAsia="sk-SK"/>
        </w:rPr>
      </w:pPr>
      <w:r w:rsidRPr="00451E54">
        <w:rPr>
          <w:rFonts w:ascii="Arial" w:eastAsia="Times New Roman" w:hAnsi="Arial" w:cs="Arial"/>
          <w:b/>
          <w:color w:val="222222"/>
          <w:sz w:val="13"/>
          <w:szCs w:val="15"/>
          <w:u w:val="single"/>
          <w:lang w:eastAsia="sk-SK"/>
        </w:rPr>
        <w:t xml:space="preserve">Hélium </w:t>
      </w:r>
      <w:proofErr w:type="spellStart"/>
      <w:r w:rsidRPr="00451E54">
        <w:rPr>
          <w:rFonts w:ascii="Arial" w:eastAsia="Times New Roman" w:hAnsi="Arial" w:cs="Arial"/>
          <w:b/>
          <w:color w:val="222222"/>
          <w:sz w:val="13"/>
          <w:szCs w:val="15"/>
          <w:u w:val="single"/>
          <w:lang w:eastAsia="sk-SK"/>
        </w:rPr>
        <w:t>palack</w:t>
      </w:r>
      <w:proofErr w:type="spellEnd"/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</w:pPr>
      <w:proofErr w:type="spellStart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Használati</w:t>
      </w:r>
      <w:proofErr w:type="spellEnd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útmutató</w:t>
      </w:r>
      <w:proofErr w:type="spellEnd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: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1.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Nyissa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dobozt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vegyen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minden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alkotóelemet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2.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termék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használata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előtt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figyelmesen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olvassa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utasításokat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3.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Távolítsa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szelep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kupakját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majd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tegye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el.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4.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Helyezze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kék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rátétet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húzza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rátétre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5.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Finoman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nyomja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kart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lefelé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úgy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hogy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felfújja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hélium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gázzal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6.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Fújja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igényelt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méretre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majd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kart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nyomja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felfelé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hogy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gáz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áramlása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csökkenjen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Hogy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biztosítsa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maximális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lebegési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időt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alsó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részére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kössön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görcsöt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kössön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rá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megfelelő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hosszú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szalagot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7.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Amennyiben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palackban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nincsen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több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hélium (a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akkor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lesz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teljesen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üres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ha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semmilyen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hangot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sem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fog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hallani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semmilyen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nyomást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sem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fog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érezni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),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olvassa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megsemmisítésére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vonatkozó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utasításokat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</w:pPr>
      <w:proofErr w:type="spellStart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Figyelmeztetések</w:t>
      </w:r>
      <w:proofErr w:type="spellEnd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: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termék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használatát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megelőzően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figyelmesen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olvassa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figyelmeztetéseket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használati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útmutatót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készlet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következőket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tatalmazza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: 1 hélium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adagolót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Gyermekek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elől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elzárandó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csomagolásban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levő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nyolc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évesnél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fiatalabb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gyermekek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számára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fulladásveszélyt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jelentenek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Felnőtt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felügyelet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kötelező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(a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gyermekektől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vegye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szétszakadt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azonnal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távolítsa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).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sűrített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hélium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gázt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tartalmaz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Csak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jól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szellőző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helyiségekben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legmegfelelőbb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kint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. Ne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tárolja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nedves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helyen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.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egyszer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használatos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semmilyen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anyaggal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gázzal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folyadékkal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töltse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ne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tegye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közvetlen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hőforrás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tűz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közelébe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palackhoz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ne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használjon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éles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hegyes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tárgyakat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*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Nagyfeszültségű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elektromos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vezetékek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közelében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vihar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esetén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ne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használja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európai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jogszabályokkal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(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Directive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1999/36 / EC,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Article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19 TPED)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összhangban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ezen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utántöltése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majd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követő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szállítása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tilos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amit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adott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tagországtól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függően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hatékonyan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figyelmeztető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jelleggel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büntetnek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</w:pPr>
      <w:proofErr w:type="spellStart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Lebegési</w:t>
      </w:r>
      <w:proofErr w:type="spellEnd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idő</w:t>
      </w:r>
      <w:proofErr w:type="spellEnd"/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:</w:t>
      </w:r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Latex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: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körülbelül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5 - 7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óra</w:t>
      </w:r>
      <w:proofErr w:type="spellEnd"/>
    </w:p>
    <w:p w:rsidR="000156AD" w:rsidRPr="00451E54" w:rsidRDefault="000156AD" w:rsidP="000156AD">
      <w:pPr>
        <w:tabs>
          <w:tab w:val="left" w:pos="4820"/>
        </w:tabs>
        <w:ind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Fólia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lufi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: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körülbelül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4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nap</w:t>
      </w:r>
      <w:proofErr w:type="spellEnd"/>
    </w:p>
    <w:p w:rsidR="00B07289" w:rsidRDefault="000156AD" w:rsidP="000156AD">
      <w:r w:rsidRPr="00451E54">
        <w:rPr>
          <w:rFonts w:ascii="Arial" w:eastAsia="Times New Roman" w:hAnsi="Arial" w:cs="Arial"/>
          <w:noProof/>
          <w:color w:val="222222"/>
          <w:sz w:val="15"/>
          <w:szCs w:val="15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518795</wp:posOffset>
            </wp:positionV>
            <wp:extent cx="4000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E54">
        <w:rPr>
          <w:rFonts w:cstheme="minorHAnsi"/>
          <w:noProof/>
          <w:sz w:val="15"/>
          <w:szCs w:val="15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2567305</wp:posOffset>
            </wp:positionH>
            <wp:positionV relativeFrom="paragraph">
              <wp:posOffset>518795</wp:posOffset>
            </wp:positionV>
            <wp:extent cx="4000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2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56793-stock-illustration-no-fire-flame-sign-i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E54"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>A PALACK ÚJRAHASZNOSÍTÁSÁRA VAGY MEGSEMMISÍTÉSÉRE VONATKOZÓ UTASÍTÁSOK:</w:t>
      </w:r>
      <w:r>
        <w:rPr>
          <w:rFonts w:ascii="Arial" w:eastAsia="Times New Roman" w:hAnsi="Arial" w:cs="Arial"/>
          <w:b/>
          <w:color w:val="222222"/>
          <w:sz w:val="15"/>
          <w:szCs w:val="15"/>
          <w:lang w:eastAsia="sk-SK"/>
        </w:rPr>
        <w:t xml:space="preserve"> </w:t>
      </w:r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1.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Permanens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filctollal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rajzoljon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kört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kinyitott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biztosító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tárcsa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köré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és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palackra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írja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rá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hogy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„ÜRES“.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biztosító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tárcsa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megnyitását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követően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többi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újrahasznosítható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acél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anyaggal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együtt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újrahasznosítható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környezetében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található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újrahasznosító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központban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vagy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szilárd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hulladékok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feldolgozására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szakosodott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létesítményben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. Ha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szilárd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hulladékok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feldolgozására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szakosodott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helyi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létesítményben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nem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veszik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át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kilyukasztott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palackot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,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dobja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azt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 </w:t>
      </w:r>
      <w:proofErr w:type="spellStart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szemétkosárba</w:t>
      </w:r>
      <w:proofErr w:type="spellEnd"/>
      <w:r w:rsidRPr="00451E5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</w:t>
      </w:r>
    </w:p>
    <w:sectPr w:rsidR="00B07289" w:rsidSect="00B0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6AD"/>
    <w:rsid w:val="000156AD"/>
    <w:rsid w:val="00B0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6A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5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</cp:revision>
  <dcterms:created xsi:type="dcterms:W3CDTF">2019-06-12T11:45:00Z</dcterms:created>
  <dcterms:modified xsi:type="dcterms:W3CDTF">2019-06-12T11:45:00Z</dcterms:modified>
</cp:coreProperties>
</file>